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Providências e Preservação de Provas</w:t>
      </w:r>
    </w:p>
    <w:p>
      <w:r>
        <w:rPr>
          <w:i/>
        </w:rPr>
        <w:t>Modelo para solicitar guarda de câmeras, logs, e-mails e registros internos.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Cidade/UF e data: [CIDADE], [DATA]</w:t>
      </w:r>
    </w:p>
    <w:p/>
    <w:p>
      <w:pPr>
        <w:pStyle w:val="RGH2"/>
      </w:pPr>
      <w:r>
        <w:t>Ao(À) RH / Compliance / TI / Segurança Patrimonial de [EMPRESA],</w:t>
      </w:r>
    </w:p>
    <w:p>
      <w:r>
        <w:t>Considerando a necessidade de apuração interna sobre fatos ocorridos no setor/posto [SETOR/POSTO], solicito a adoção de providências para preservação de registros e evidências internas, a fim de evitar perda de informações.</w:t>
      </w:r>
    </w:p>
    <w:p>
      <w:pPr>
        <w:pStyle w:val="RGH2"/>
      </w:pPr>
      <w:r>
        <w:t>Solicito, quando existentes e aplicáveis:</w:t>
      </w:r>
    </w:p>
    <w:p>
      <w:r>
        <w:t>• preservação de imagens de câmeras (CFTV) no período de [PERIODO] e local [LOCAL];</w:t>
      </w:r>
    </w:p>
    <w:p>
      <w:r>
        <w:t>• preservação de registros de acesso (portaria/catraca) do período [PERIODO];</w:t>
      </w:r>
    </w:p>
    <w:p>
      <w:r>
        <w:t>• preservação de logs de sistemas (login/logoff), chamados e relatórios do período [PERIODO];</w:t>
      </w:r>
    </w:p>
    <w:p>
      <w:r>
        <w:t>• preservação de e-mails corporativos e mensagens internas relacionadas ao tema;</w:t>
      </w:r>
    </w:p>
    <w:p>
      <w:r>
        <w:t>• preservação de escalas e alterações de jornada do período [PERIODO].</w:t>
      </w:r>
    </w:p>
    <w:p>
      <w:r>
        <w:t>Peço confirmação de recebimento e informação do prazo interno de retenção desses registros.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Em situações de risco, ameaça, violência ou retaliação, priorize sua segurança e busque orientação antes de qualquer ação.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